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51" w:rsidRDefault="003D4550">
      <w:pPr>
        <w:spacing w:before="73"/>
        <w:ind w:left="1215" w:right="1213"/>
        <w:jc w:val="center"/>
        <w:rPr>
          <w:b/>
          <w:sz w:val="24"/>
        </w:rPr>
      </w:pPr>
      <w:r>
        <w:rPr>
          <w:b/>
          <w:sz w:val="24"/>
        </w:rPr>
        <w:t>Сводный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отчет</w:t>
      </w:r>
    </w:p>
    <w:p w:rsidR="00484551" w:rsidRDefault="003D4550">
      <w:pPr>
        <w:ind w:left="1270" w:right="121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поступивших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замечаниях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предложениях</w:t>
      </w:r>
    </w:p>
    <w:p w:rsidR="00484551" w:rsidRDefault="003D4550">
      <w:pPr>
        <w:spacing w:before="1"/>
        <w:ind w:left="1214" w:right="121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проекту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стратегического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планирования Кемеровского муниципального округа</w:t>
      </w:r>
    </w:p>
    <w:p w:rsidR="00484551" w:rsidRDefault="00484551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484551">
        <w:trPr>
          <w:trHeight w:val="1933"/>
        </w:trPr>
        <w:tc>
          <w:tcPr>
            <w:tcW w:w="4787" w:type="dxa"/>
          </w:tcPr>
          <w:p w:rsidR="00484551" w:rsidRDefault="003D4550">
            <w:pPr>
              <w:pStyle w:val="TableParagraph"/>
              <w:spacing w:before="2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проекта документа стратегического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планирования Кемеровского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муниципального </w:t>
            </w:r>
            <w:r>
              <w:rPr>
                <w:b/>
                <w:spacing w:val="-2"/>
                <w:sz w:val="28"/>
              </w:rPr>
              <w:t>округа</w:t>
            </w:r>
          </w:p>
        </w:tc>
        <w:tc>
          <w:tcPr>
            <w:tcW w:w="4787" w:type="dxa"/>
          </w:tcPr>
          <w:p w:rsidR="00484551" w:rsidRDefault="003D4550" w:rsidP="00F728D7">
            <w:pPr>
              <w:pStyle w:val="TableParagraph"/>
              <w:spacing w:before="2" w:line="322" w:lineRule="exact"/>
              <w:ind w:left="1028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484551" w:rsidRDefault="00F728D7" w:rsidP="00F728D7">
            <w:pPr>
              <w:pStyle w:val="TableParagraph"/>
              <w:ind w:left="714" w:hanging="39"/>
              <w:rPr>
                <w:sz w:val="28"/>
              </w:rPr>
            </w:pPr>
            <w:r w:rsidRPr="00F728D7">
              <w:rPr>
                <w:sz w:val="28"/>
              </w:rPr>
              <w:t>«</w:t>
            </w:r>
            <w:r w:rsidR="00F242FD" w:rsidRPr="00F242FD">
              <w:rPr>
                <w:sz w:val="28"/>
              </w:rPr>
              <w:t xml:space="preserve">Энергосбережение и повышение </w:t>
            </w:r>
            <w:proofErr w:type="spellStart"/>
            <w:r w:rsidR="00F242FD" w:rsidRPr="00F242FD">
              <w:rPr>
                <w:sz w:val="28"/>
              </w:rPr>
              <w:t>энергоэффективности</w:t>
            </w:r>
            <w:proofErr w:type="spellEnd"/>
            <w:r w:rsidR="00F242FD" w:rsidRPr="00F242FD">
              <w:rPr>
                <w:sz w:val="28"/>
              </w:rPr>
              <w:t xml:space="preserve"> </w:t>
            </w:r>
            <w:r w:rsidR="00687417" w:rsidRPr="00687417">
              <w:rPr>
                <w:sz w:val="28"/>
              </w:rPr>
              <w:t>Кемеровского муниципального округа</w:t>
            </w:r>
            <w:r w:rsidRPr="00F728D7">
              <w:rPr>
                <w:sz w:val="28"/>
              </w:rPr>
              <w:t xml:space="preserve">» </w:t>
            </w:r>
            <w:r w:rsidR="003D4550" w:rsidRPr="003D4550">
              <w:rPr>
                <w:sz w:val="28"/>
              </w:rPr>
              <w:t>на 2026-2028 годы</w:t>
            </w:r>
          </w:p>
        </w:tc>
      </w:tr>
      <w:tr w:rsidR="00484551">
        <w:trPr>
          <w:trHeight w:val="2575"/>
        </w:trPr>
        <w:tc>
          <w:tcPr>
            <w:tcW w:w="4787" w:type="dxa"/>
          </w:tcPr>
          <w:p w:rsidR="00484551" w:rsidRDefault="003D4550">
            <w:pPr>
              <w:pStyle w:val="TableParagraph"/>
              <w:ind w:left="388" w:right="384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Структурное подразделение администрации Кемеровского муниципального округа, ответственное за разработку проекта документа стратегического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планирования</w:t>
            </w:r>
          </w:p>
          <w:p w:rsidR="00484551" w:rsidRDefault="003D4550">
            <w:pPr>
              <w:pStyle w:val="TableParagraph"/>
              <w:spacing w:line="322" w:lineRule="exact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Кемеровского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муниципального </w:t>
            </w:r>
            <w:r>
              <w:rPr>
                <w:b/>
                <w:spacing w:val="-2"/>
                <w:sz w:val="28"/>
              </w:rPr>
              <w:t>округа</w:t>
            </w:r>
          </w:p>
        </w:tc>
        <w:tc>
          <w:tcPr>
            <w:tcW w:w="4787" w:type="dxa"/>
          </w:tcPr>
          <w:p w:rsidR="00484551" w:rsidRDefault="003D4550">
            <w:pPr>
              <w:pStyle w:val="TableParagraph"/>
              <w:ind w:left="186" w:right="181" w:hanging="2"/>
              <w:rPr>
                <w:sz w:val="28"/>
              </w:rPr>
            </w:pPr>
            <w:r>
              <w:rPr>
                <w:sz w:val="28"/>
              </w:rPr>
              <w:t>Управление по строительству и жилищно-коммунальному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хозяйству администрации Кемеровского муниципального округа</w:t>
            </w:r>
          </w:p>
        </w:tc>
      </w:tr>
    </w:tbl>
    <w:p w:rsidR="00484551" w:rsidRDefault="00484551">
      <w:pPr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484551">
        <w:trPr>
          <w:trHeight w:val="323"/>
        </w:trPr>
        <w:tc>
          <w:tcPr>
            <w:tcW w:w="9574" w:type="dxa"/>
            <w:gridSpan w:val="2"/>
          </w:tcPr>
          <w:p w:rsidR="00484551" w:rsidRDefault="003D4550">
            <w:pPr>
              <w:pStyle w:val="TableParagraph"/>
              <w:spacing w:line="304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обсуждения</w:t>
            </w:r>
          </w:p>
        </w:tc>
      </w:tr>
      <w:tr w:rsidR="00484551">
        <w:trPr>
          <w:trHeight w:val="321"/>
        </w:trPr>
        <w:tc>
          <w:tcPr>
            <w:tcW w:w="4787" w:type="dxa"/>
          </w:tcPr>
          <w:p w:rsidR="00484551" w:rsidRDefault="003D4550">
            <w:pPr>
              <w:pStyle w:val="TableParagraph"/>
              <w:spacing w:line="301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начала</w:t>
            </w:r>
          </w:p>
        </w:tc>
        <w:tc>
          <w:tcPr>
            <w:tcW w:w="4787" w:type="dxa"/>
          </w:tcPr>
          <w:p w:rsidR="00484551" w:rsidRDefault="003D455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завершения</w:t>
            </w:r>
          </w:p>
        </w:tc>
      </w:tr>
      <w:tr w:rsidR="00484551">
        <w:trPr>
          <w:trHeight w:val="321"/>
        </w:trPr>
        <w:tc>
          <w:tcPr>
            <w:tcW w:w="4787" w:type="dxa"/>
          </w:tcPr>
          <w:p w:rsidR="00484551" w:rsidRDefault="003D4550" w:rsidP="003D4550">
            <w:pPr>
              <w:pStyle w:val="TableParagraph"/>
              <w:spacing w:line="301" w:lineRule="exact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15.09.2025</w:t>
            </w:r>
          </w:p>
        </w:tc>
        <w:tc>
          <w:tcPr>
            <w:tcW w:w="4787" w:type="dxa"/>
          </w:tcPr>
          <w:p w:rsidR="00484551" w:rsidRDefault="003D4550">
            <w:pPr>
              <w:pStyle w:val="TableParagraph"/>
              <w:spacing w:line="301" w:lineRule="exact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29.09.2025</w:t>
            </w:r>
          </w:p>
        </w:tc>
      </w:tr>
    </w:tbl>
    <w:p w:rsidR="00484551" w:rsidRDefault="00484551">
      <w:pPr>
        <w:rPr>
          <w:b/>
          <w:sz w:val="20"/>
        </w:rPr>
      </w:pPr>
    </w:p>
    <w:p w:rsidR="00484551" w:rsidRDefault="0048455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393"/>
        <w:gridCol w:w="2394"/>
      </w:tblGrid>
      <w:tr w:rsidR="00484551">
        <w:trPr>
          <w:trHeight w:val="3864"/>
        </w:trPr>
        <w:tc>
          <w:tcPr>
            <w:tcW w:w="674" w:type="dxa"/>
          </w:tcPr>
          <w:p w:rsidR="00484551" w:rsidRDefault="003D4550">
            <w:pPr>
              <w:pStyle w:val="TableParagraph"/>
              <w:spacing w:before="2"/>
              <w:ind w:left="136" w:right="123" w:firstLine="57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112" w:type="dxa"/>
          </w:tcPr>
          <w:p w:rsidR="00484551" w:rsidRDefault="003D4550">
            <w:pPr>
              <w:pStyle w:val="TableParagraph"/>
              <w:spacing w:before="2"/>
              <w:ind w:left="151" w:right="14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поступления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замечаний и предложений к проекту документа стратегического планирования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Кемеровского муниципального округа</w:t>
            </w:r>
          </w:p>
        </w:tc>
        <w:tc>
          <w:tcPr>
            <w:tcW w:w="2393" w:type="dxa"/>
          </w:tcPr>
          <w:p w:rsidR="00484551" w:rsidRDefault="003D4550">
            <w:pPr>
              <w:pStyle w:val="TableParagraph"/>
              <w:spacing w:before="2"/>
              <w:ind w:left="240" w:right="227" w:hanging="1"/>
              <w:rPr>
                <w:b/>
                <w:sz w:val="28"/>
              </w:rPr>
            </w:pPr>
            <w:r>
              <w:rPr>
                <w:b/>
                <w:sz w:val="28"/>
              </w:rPr>
              <w:t>Замечания и предложения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 </w:t>
            </w:r>
            <w:r>
              <w:rPr>
                <w:b/>
                <w:spacing w:val="-2"/>
                <w:sz w:val="28"/>
              </w:rPr>
              <w:t>проекту</w:t>
            </w:r>
          </w:p>
          <w:p w:rsidR="00484551" w:rsidRDefault="003D4550">
            <w:pPr>
              <w:pStyle w:val="TableParagraph"/>
              <w:ind w:left="120" w:right="109" w:hanging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документа стратегического планирования Кемеровского муниципального округа</w:t>
            </w:r>
          </w:p>
        </w:tc>
        <w:tc>
          <w:tcPr>
            <w:tcW w:w="2394" w:type="dxa"/>
          </w:tcPr>
          <w:p w:rsidR="00484551" w:rsidRDefault="003D4550">
            <w:pPr>
              <w:pStyle w:val="TableParagraph"/>
              <w:spacing w:before="2"/>
              <w:ind w:left="120" w:right="110" w:firstLin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Позиция структурного подразделения, ответственного </w:t>
            </w:r>
            <w:r>
              <w:rPr>
                <w:b/>
                <w:sz w:val="28"/>
              </w:rPr>
              <w:t xml:space="preserve">за разработку </w:t>
            </w:r>
            <w:r>
              <w:rPr>
                <w:b/>
                <w:spacing w:val="-2"/>
                <w:sz w:val="28"/>
              </w:rPr>
              <w:t>документа стратегического планирования Кемеровского муниципального</w:t>
            </w:r>
          </w:p>
          <w:p w:rsidR="00484551" w:rsidRDefault="003D4550">
            <w:pPr>
              <w:pStyle w:val="TableParagraph"/>
              <w:spacing w:line="322" w:lineRule="exact"/>
              <w:ind w:left="310" w:right="297" w:hanging="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округа, с ее </w:t>
            </w:r>
            <w:r>
              <w:rPr>
                <w:b/>
                <w:spacing w:val="-2"/>
                <w:sz w:val="28"/>
              </w:rPr>
              <w:t>обоснованием</w:t>
            </w:r>
          </w:p>
        </w:tc>
      </w:tr>
      <w:tr w:rsidR="00484551">
        <w:trPr>
          <w:trHeight w:val="321"/>
        </w:trPr>
        <w:tc>
          <w:tcPr>
            <w:tcW w:w="674" w:type="dxa"/>
          </w:tcPr>
          <w:p w:rsidR="00484551" w:rsidRDefault="0048455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2" w:type="dxa"/>
          </w:tcPr>
          <w:p w:rsidR="00484551" w:rsidRDefault="003D4550">
            <w:pPr>
              <w:pStyle w:val="TableParagraph"/>
              <w:spacing w:line="301" w:lineRule="exact"/>
              <w:ind w:left="151" w:right="14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93" w:type="dxa"/>
          </w:tcPr>
          <w:p w:rsidR="00484551" w:rsidRDefault="003D4550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94" w:type="dxa"/>
          </w:tcPr>
          <w:p w:rsidR="00484551" w:rsidRDefault="003D4550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484551" w:rsidRDefault="00484551">
      <w:pPr>
        <w:spacing w:before="233"/>
        <w:rPr>
          <w:b/>
          <w:sz w:val="24"/>
        </w:rPr>
      </w:pPr>
    </w:p>
    <w:p w:rsidR="00484551" w:rsidRDefault="003D4550">
      <w:pPr>
        <w:pStyle w:val="a3"/>
        <w:spacing w:before="1"/>
        <w:ind w:left="143" w:right="137" w:firstLine="566"/>
        <w:jc w:val="both"/>
      </w:pPr>
      <w:r>
        <w:t xml:space="preserve">Замечаний и предложений в ходе проведения общественного обсуждения проекта Муниципальной программы </w:t>
      </w:r>
      <w:r w:rsidR="00F728D7" w:rsidRPr="00F728D7">
        <w:t>«</w:t>
      </w:r>
      <w:r w:rsidR="00F242FD" w:rsidRPr="00F242FD">
        <w:t xml:space="preserve">Энергосбережение и повышение </w:t>
      </w:r>
      <w:proofErr w:type="spellStart"/>
      <w:r w:rsidR="00F242FD" w:rsidRPr="00F242FD">
        <w:t>энергоэффективности</w:t>
      </w:r>
      <w:proofErr w:type="spellEnd"/>
      <w:r w:rsidR="00F242FD" w:rsidRPr="00F242FD">
        <w:t xml:space="preserve"> </w:t>
      </w:r>
      <w:bookmarkStart w:id="0" w:name="_GoBack"/>
      <w:bookmarkEnd w:id="0"/>
      <w:r w:rsidR="00687417" w:rsidRPr="00687417">
        <w:t>Кемеровского муниципального округа</w:t>
      </w:r>
      <w:r w:rsidR="00F728D7" w:rsidRPr="00F728D7">
        <w:t>»</w:t>
      </w:r>
      <w:r>
        <w:t xml:space="preserve"> на 2026-2028 годы в письменной и электронной форме на указанный электронный адрес не поступало.</w:t>
      </w:r>
    </w:p>
    <w:sectPr w:rsidR="00484551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551"/>
    <w:rsid w:val="003D4550"/>
    <w:rsid w:val="00484551"/>
    <w:rsid w:val="00687417"/>
    <w:rsid w:val="00F242FD"/>
    <w:rsid w:val="00F7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3D55-8C54-40CB-BD52-31EBD5CB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Оленников</dc:creator>
  <cp:lastModifiedBy>Пользователь</cp:lastModifiedBy>
  <cp:revision>6</cp:revision>
  <dcterms:created xsi:type="dcterms:W3CDTF">2025-10-20T04:24:00Z</dcterms:created>
  <dcterms:modified xsi:type="dcterms:W3CDTF">2025-10-20T04:32:00Z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